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Алгоритм действий администрации, сотрудников, педагогов, технического персонала и охраны</w:t>
      </w:r>
      <w:r>
        <w:rPr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 МБ</w:t>
      </w:r>
      <w:r>
        <w:rPr>
          <w:rFonts w:cs="Times New Roman" w:ascii="Times New Roman" w:hAnsi="Times New Roman"/>
          <w:b/>
          <w:sz w:val="28"/>
          <w:szCs w:val="28"/>
        </w:rPr>
        <w:t>О</w:t>
      </w:r>
      <w:r>
        <w:rPr>
          <w:rFonts w:cs="Times New Roman" w:ascii="Times New Roman" w:hAnsi="Times New Roman"/>
          <w:b/>
          <w:sz w:val="28"/>
          <w:szCs w:val="28"/>
        </w:rPr>
        <w:t xml:space="preserve">У </w:t>
      </w:r>
      <w:r>
        <w:rPr>
          <w:rFonts w:cs="Times New Roman" w:ascii="Times New Roman" w:hAnsi="Times New Roman"/>
          <w:b/>
          <w:sz w:val="28"/>
          <w:szCs w:val="28"/>
        </w:rPr>
        <w:t>Полилингвальная многопрофильная школа №9 МР Учалинский район РБ</w:t>
      </w:r>
      <w:r>
        <w:rPr>
          <w:rFonts w:cs="Times New Roman" w:ascii="Times New Roman" w:hAnsi="Times New Roman"/>
          <w:b/>
          <w:sz w:val="28"/>
          <w:szCs w:val="28"/>
        </w:rPr>
        <w:br/>
        <w:t>при обнаружении подозрительных предметов (взрывных устройств)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Категорически запрещается трогать, вскрывать, передвигать или предпринимать какие-либо иные действия с обнаруженным предметом.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рекомендуется использовать мобильные телефоны и другие средства радиосвязи вблизи такого предмета.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Немедленно сообщите о находке администрации учреждения (учитель, директор, охрана) в полицию или иные компетентные органы.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Зафиксируйте время и место обнаружения неизвестного предмета.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Предпримите меры к тому, чтобы люди отошли как можно дальше от подозрительного предмета и опасной зоны.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паникуйте. О возможной угрозе взрыва сообщите только тем, кому необходимо знать о случившемся.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ПРИЗНАКИ ВЗРЫВНОГО УСТРОЙСТВА: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Присутствие проводов, небольших антенн, изоленты, шпагата, веревки, скотча в пакете, либо торчащие из пакета.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Шум из обнаруженных подозрительных предметов (пакетов, сумок и др.). Это может быть тиканье часов, щелчки и т.п.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Наличие на найденном подозрительном предмете элементов питания (батареек).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Растяжки из проволоки, веревок, шпагата, лески;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Необычное размещение предмета;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Наличие предмета, несвойственного для данной местности;</w:t>
      </w:r>
    </w:p>
    <w:p>
      <w:pPr>
        <w:pStyle w:val="ListParagraph"/>
        <w:numPr>
          <w:ilvl w:val="0"/>
          <w:numId w:val="2"/>
        </w:numPr>
        <w:spacing w:before="0" w:after="1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Специфический запах, несвойственный для данной местности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45588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LibreOffice/7.2.7.2$Linux_X86_64 LibreOffice_project/20$Build-2</Application>
  <AppVersion>15.0000</AppVersion>
  <Pages>1</Pages>
  <Words>217</Words>
  <Characters>1512</Characters>
  <CharactersWithSpaces>1698</CharactersWithSpaces>
  <Paragraphs>17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2022-09-29T17:57:00Z</dcterms:created>
  <dc:creator>Ильдар Абдрахимов</dc:creator>
  <dc:description/>
  <dc:language>ru-RU</dc:language>
  <cp:lastModifiedBy/>
  <dcterms:modified xsi:type="dcterms:W3CDTF">2024-06-21T09:37:54Z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